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0" w:val="left"/>
        </w:tabs>
        <w:spacing w:line="100" w:lineRule="atLeast"/>
      </w:pPr>
      <w:bookmarkStart w:id="0" w:name="OLE_LINK24"/>
      <w:bookmarkStart w:id="1" w:name="OLE_LINK1"/>
      <w:bookmarkStart w:id="2" w:name="OLE_LINK2"/>
      <w:bookmarkStart w:id="3" w:name="Bookmark"/>
      <w:bookmarkStart w:id="4" w:name="OLE_LINK23"/>
      <w:bookmarkEnd w:id="4"/>
      <w:r>
        <w:rPr>
          <w:rFonts w:ascii="Times New Roman" w:cs="Times New Roman" w:hAnsi="Times New Roman"/>
          <w:b/>
          <w:sz w:val="24"/>
          <w:szCs w:val="24"/>
        </w:rPr>
        <w:t>DESENVOLVIMENTO E AVALIAÇÃO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DE NOVAS FORMULAÇÕES VACINAIS CONTRA </w:t>
      </w:r>
      <w:bookmarkEnd w:id="0"/>
      <w:bookmarkEnd w:id="1"/>
      <w:bookmarkEnd w:id="2"/>
      <w:bookmarkEnd w:id="3"/>
      <w:r>
        <w:rPr>
          <w:rFonts w:ascii="Times New Roman" w:cs="Times New Roman" w:hAnsi="Times New Roman"/>
          <w:b/>
          <w:bCs/>
          <w:i/>
          <w:sz w:val="24"/>
          <w:szCs w:val="24"/>
        </w:rPr>
        <w:t>Corynebacterium pseudotuberculosis</w:t>
      </w:r>
    </w:p>
    <w:p>
      <w:pPr>
        <w:pStyle w:val="style0"/>
        <w:tabs>
          <w:tab w:leader="none" w:pos="0" w:val="left"/>
        </w:tabs>
        <w:spacing w:after="0" w:before="0" w:line="100" w:lineRule="atLeast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tabs>
          <w:tab w:leader="none" w:pos="0" w:val="left"/>
        </w:tabs>
        <w:spacing w:after="0" w:before="0" w:line="100" w:lineRule="atLeast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21"/>
        <w:tabs>
          <w:tab w:leader="none" w:pos="0" w:val="left"/>
        </w:tabs>
        <w:spacing w:after="0" w:before="0"/>
        <w:jc w:val="center"/>
      </w:pPr>
      <w:r>
        <w:rPr/>
        <w:t>Juliana da Silva Gomes</w:t>
      </w:r>
      <w:r>
        <w:rPr>
          <w:vertAlign w:val="superscript"/>
        </w:rPr>
        <w:t>1</w:t>
      </w:r>
      <w:r>
        <w:rPr/>
        <w:t xml:space="preserve">, </w:t>
      </w:r>
      <w:r>
        <w:rPr>
          <w:u w:val="single"/>
        </w:rPr>
        <w:t>Cleber Eduardo Galvão Carvalho</w:t>
      </w:r>
      <w:r>
        <w:rPr>
          <w:u w:val="single"/>
          <w:vertAlign w:val="superscript"/>
        </w:rPr>
        <w:t>2</w:t>
      </w:r>
      <w:r>
        <w:rPr/>
        <w:t>, Simone Camargo Sanches</w:t>
      </w:r>
      <w:r>
        <w:rPr>
          <w:vertAlign w:val="superscript"/>
        </w:rPr>
        <w:t>1</w:t>
      </w:r>
      <w:r>
        <w:rPr/>
        <w:t>, Newton Valério Verbisk</w:t>
      </w:r>
      <w:r>
        <w:rPr>
          <w:vertAlign w:val="superscript"/>
        </w:rPr>
        <w:t>3</w:t>
      </w:r>
      <w:r>
        <w:rPr/>
        <w:t>, Lenita Ramires dos Santos</w:t>
      </w:r>
      <w:r>
        <w:rPr>
          <w:vertAlign w:val="superscript"/>
        </w:rPr>
        <w:t>3</w:t>
      </w:r>
      <w:r>
        <w:rPr/>
        <w:t>, Grácia Maria Soares Rosinha</w:t>
      </w:r>
      <w:r>
        <w:rPr>
          <w:vertAlign w:val="superscript"/>
        </w:rPr>
        <w:t>3</w:t>
      </w:r>
    </w:p>
    <w:p>
      <w:pPr>
        <w:pStyle w:val="style21"/>
        <w:tabs>
          <w:tab w:leader="none" w:pos="0" w:val="left"/>
        </w:tabs>
        <w:jc w:val="both"/>
      </w:pPr>
      <w:r>
        <w:rPr>
          <w:shd w:fill="F7F7F7" w:val="clear"/>
          <w:vertAlign w:val="superscript"/>
        </w:rPr>
        <w:t xml:space="preserve">1 </w:t>
      </w:r>
      <w:r>
        <w:rPr>
          <w:shd w:fill="F7F7F7" w:val="clear"/>
        </w:rPr>
        <w:t xml:space="preserve">Alunas de mestrado do programa de pós-graduação em Ciência Animal da Universidade Federal de Mato Grosso do Sul (UFMS), </w:t>
      </w:r>
      <w:r>
        <w:rPr>
          <w:shd w:fill="F7F7F7" w:val="clear"/>
          <w:vertAlign w:val="superscript"/>
        </w:rPr>
        <w:t xml:space="preserve">2 </w:t>
      </w:r>
      <w:r>
        <w:rPr>
          <w:shd w:fill="F7F7F7" w:val="clear"/>
        </w:rPr>
        <w:t xml:space="preserve">Aluno de doutorado do programa de pós-graduação em Ciência Animal da universidade Federal de Mato Grosso do Sul (UFMS), </w:t>
      </w:r>
      <w:r>
        <w:rPr>
          <w:shd w:fill="F7F7F7" w:val="clear"/>
          <w:vertAlign w:val="superscript"/>
        </w:rPr>
        <w:t xml:space="preserve">3 </w:t>
      </w:r>
      <w:r>
        <w:rPr>
          <w:shd w:fill="F7F7F7" w:val="clear"/>
        </w:rPr>
        <w:t>Pesquisadores da Embrapa Gado de Corte – Sanidade Animal. E-mail: galvao.vet.ce@gmail.com</w:t>
      </w:r>
    </w:p>
    <w:p>
      <w:pPr>
        <w:pStyle w:val="style21"/>
        <w:tabs>
          <w:tab w:leader="none" w:pos="0" w:val="left"/>
        </w:tabs>
        <w:jc w:val="both"/>
      </w:pPr>
      <w:bookmarkStart w:id="5" w:name="OLE_LINK14"/>
      <w:r>
        <w:rPr/>
        <w:t>Objetivamos com este trabalho avaliar uma vacina de DNA e de subunidade contra a Linfadenite Caseosa como uma alternativa eficaz de controle e erradicação dessa enfermidade em rebanhos de ovinos e caprinos. O gene NPL/P60-</w:t>
      </w:r>
      <w:r>
        <w:rPr>
          <w:i/>
        </w:rPr>
        <w:t xml:space="preserve">Family secreted protein </w:t>
      </w:r>
      <w:r>
        <w:rPr/>
        <w:t>foi obtido</w:t>
      </w:r>
      <w:r>
        <w:rPr>
          <w:i/>
        </w:rPr>
        <w:t xml:space="preserve"> </w:t>
      </w:r>
      <w:r>
        <w:rPr/>
        <w:t xml:space="preserve">a partir da imunovarredura de uma biblioteca de expressão de </w:t>
      </w:r>
      <w:r>
        <w:rPr>
          <w:i/>
        </w:rPr>
        <w:t xml:space="preserve">C. pseudotuberculosis. </w:t>
      </w:r>
      <w:r>
        <w:rPr/>
        <w:t xml:space="preserve">Este gene expressa uma proteína secretada, que em bactérias do gênero </w:t>
      </w:r>
      <w:r>
        <w:rPr>
          <w:i/>
        </w:rPr>
        <w:t>Mycobacterium</w:t>
      </w:r>
      <w:r>
        <w:rPr/>
        <w:t xml:space="preserve"> está relacionada com fatores de virulência e invasão de células hospedeiras. O gene NPL/P60 foi amplificado pela PCR e clonado no plasmídeo pCDNA3.1+, para expressão gênica </w:t>
      </w:r>
      <w:r>
        <w:rPr>
          <w:i/>
        </w:rPr>
        <w:t>in vivo,</w:t>
      </w:r>
      <w:r>
        <w:rPr/>
        <w:t xml:space="preserve"> e pAE para expressão de proteína recombinante em </w:t>
      </w:r>
      <w:r>
        <w:rPr>
          <w:i/>
        </w:rPr>
        <w:t>E. coli</w:t>
      </w:r>
      <w:r>
        <w:rPr/>
        <w:t xml:space="preserve">. As construções foram confirmadas por sequenciamento. E a construção do plasmídeo NPL/P60+pcDNA3.1+ será testada como imunógeno na vacina de DNA em grupos de camundongos BALB/c. Estes animais serão desafiados com a amostra virulenta 512 </w:t>
      </w:r>
      <w:r>
        <w:rPr>
          <w:i/>
        </w:rPr>
        <w:t>C. pseudotuberculosis ovis</w:t>
      </w:r>
      <w:r>
        <w:rPr/>
        <w:t xml:space="preserve">. As análises da resposta humoral dos camundongos imunizados com as vacinas serão realizadas a partir do soro sanguíneo coletados quinze dias após cada imunização e testados por meio da técnica de ensaio de absorção imunoenzimático (ELISA). Obtivemos como resultados parciais a expressão in vitro que foi realizada com o plasmídeo NPL/P60+pAE para obter uma proteína recombinante que, após ser purificada, será utilizada como vacina de subunidade. A avaliação da expressão </w:t>
      </w:r>
      <w:r>
        <w:rPr>
          <w:i/>
        </w:rPr>
        <w:t>in vivo</w:t>
      </w:r>
      <w:r>
        <w:rPr/>
        <w:t xml:space="preserve"> para obter a confirmação da mensagem vacinal foi realizada pela RT-PCR obtida de RNA de camundongos BALB/c imunizados e transfectados em células de mamíferos, mas obtivemos baixa expressão, desta forma planeja-se fazer uma nova extração de RNA. Espera-se com este projeto obter uma vacina segura, de fácil manipulação, que apresente eficácia imunológica e que assim seja capaz de proteger ovinos e caprinos</w:t>
      </w:r>
      <w:bookmarkEnd w:id="5"/>
      <w:r>
        <w:rPr/>
        <w:t>.</w:t>
      </w:r>
    </w:p>
    <w:p>
      <w:pPr>
        <w:pStyle w:val="style21"/>
        <w:tabs>
          <w:tab w:leader="none" w:pos="0" w:val="left"/>
        </w:tabs>
        <w:jc w:val="both"/>
      </w:pPr>
      <w:r>
        <w:rPr>
          <w:i/>
          <w:color w:val="FFC000"/>
        </w:rPr>
      </w:r>
    </w:p>
    <w:p>
      <w:pPr>
        <w:pStyle w:val="style0"/>
      </w:pPr>
      <w:r>
        <w:rPr>
          <w:rFonts w:ascii="Times New Roman" w:cs="Times New Roman" w:hAnsi="Times New Roman"/>
          <w:b/>
          <w:sz w:val="24"/>
          <w:szCs w:val="24"/>
        </w:rPr>
        <w:t xml:space="preserve">Palavras chave: </w:t>
      </w:r>
      <w:r>
        <w:rPr>
          <w:rFonts w:ascii="Times New Roman" w:cs="Times New Roman" w:hAnsi="Times New Roman"/>
          <w:sz w:val="24"/>
          <w:szCs w:val="24"/>
        </w:rPr>
        <w:t xml:space="preserve">vacina, </w:t>
      </w:r>
      <w:r>
        <w:rPr>
          <w:rFonts w:ascii="Times New Roman" w:cs="Times New Roman" w:hAnsi="Times New Roman"/>
          <w:i/>
          <w:sz w:val="24"/>
          <w:szCs w:val="24"/>
        </w:rPr>
        <w:t xml:space="preserve">Corynebacterium pseudotuberculosis, </w:t>
      </w:r>
      <w:bookmarkStart w:id="6" w:name="__DdeLink__390_1360880649"/>
      <w:r>
        <w:rPr>
          <w:rFonts w:ascii="Times New Roman" w:cs="Times New Roman" w:hAnsi="Times New Roman"/>
          <w:sz w:val="24"/>
          <w:szCs w:val="24"/>
        </w:rPr>
        <w:t>linfadenite caseosa</w:t>
      </w:r>
      <w:bookmarkEnd w:id="6"/>
      <w:r>
        <w:rPr>
          <w:rFonts w:ascii="Times New Roman" w:cs="Times New Roman" w:hAnsi="Times New Roman"/>
          <w:sz w:val="24"/>
          <w:szCs w:val="24"/>
        </w:rPr>
        <w:t>.</w:t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Corpo de texto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  <w:style w:styleId="style21" w:type="paragraph">
    <w:name w:val="Normal (Web)"/>
    <w:basedOn w:val="style0"/>
    <w:next w:val="style21"/>
    <w:pPr>
      <w:suppressAutoHyphens w:val="true"/>
      <w:spacing w:after="280" w:before="280" w:line="100" w:lineRule="atLeast"/>
    </w:pPr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LibreOffice/3.5$Windows_x86 LibreOffice_project/165a79a-7059095-e13bb37-fef39a4-9503d18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2013-12-19T15:25:00.00Z</dcterms:created>
  <dc:creator>Juliana</dc:creator>
  <cp:lastModifiedBy>Grácia Maria Soares Rosinha</cp:lastModifiedBy>
  <dcterms:modified xsi:type="dcterms:W3CDTF">2013-12-19T15:25:00.00Z</dcterms:modified>
  <cp:revision>2</cp:revision>
</cp:coreProperties>
</file>